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Quienes se ubiquen en los supuestos de las fracciones II y III de este Artículo contarán, </w:t>
      </w:r>
      <w:proofErr w:type="gramStart"/>
      <w:r w:rsidRPr="00222D13">
        <w:rPr>
          <w:rFonts w:ascii="Arial Narrow" w:hAnsi="Arial Narrow" w:cs="Arial Narrow"/>
          <w:b/>
          <w:bCs/>
          <w:sz w:val="24"/>
          <w:szCs w:val="24"/>
          <w:lang w:val="es-MX"/>
        </w:rPr>
        <w:t>previo</w:t>
      </w:r>
      <w:proofErr w:type="gramEnd"/>
      <w:r w:rsidRPr="00222D13">
        <w:rPr>
          <w:rFonts w:ascii="Arial Narrow" w:hAnsi="Arial Narrow" w:cs="Arial Narrow"/>
          <w:b/>
          <w:bCs/>
          <w:sz w:val="24"/>
          <w:szCs w:val="24"/>
          <w:lang w:val="es-MX"/>
        </w:rPr>
        <w:t xml:space="preserve">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D7021">
        <w:rPr>
          <w:rFonts w:ascii="Arial Narrow" w:hAnsi="Arial Narrow" w:cs="Arial Narrow"/>
          <w:b/>
          <w:bCs/>
          <w:u w:val="single"/>
          <w:lang w:val="es-MX"/>
        </w:rPr>
        <w:t>25</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1B0204">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1B0204">
        <w:rPr>
          <w:rFonts w:ascii="Arial Narrow" w:hAnsi="Arial Narrow" w:cs="Arial Narrow"/>
          <w:b/>
          <w:bCs/>
          <w:sz w:val="24"/>
          <w:szCs w:val="24"/>
          <w:u w:val="single"/>
          <w:lang w:val="es-ES"/>
        </w:rPr>
        <w:t>094</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Pr="00130EA1" w:rsidRDefault="00071B82" w:rsidP="00B70113">
      <w:pPr>
        <w:jc w:val="both"/>
        <w:rPr>
          <w:rFonts w:ascii="Arial Narrow" w:hAnsi="Arial Narrow" w:cs="Arial Narrow"/>
          <w:b/>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130EA1">
        <w:rPr>
          <w:rFonts w:ascii="Arial Narrow" w:hAnsi="Arial Narrow" w:cs="Arial Narrow"/>
          <w:b/>
          <w:lang w:val="es-MX"/>
        </w:rPr>
        <w:t xml:space="preserve"> </w:t>
      </w:r>
      <w:r w:rsidR="006D2ACD" w:rsidRPr="006D2ACD">
        <w:rPr>
          <w:rFonts w:ascii="Arial Narrow" w:hAnsi="Arial Narrow" w:cs="Arial Narrow"/>
          <w:b/>
          <w:lang w:val="es-MX"/>
        </w:rPr>
        <w:t>PEI-0228/2017 de fecha 16 de agosto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B7623C" w:rsidRDefault="005716D1" w:rsidP="00B7623C">
      <w:pPr>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6D2ACD" w:rsidRPr="006D2ACD">
        <w:rPr>
          <w:rFonts w:ascii="Calibri" w:hAnsi="Calibri"/>
          <w:b/>
          <w:bCs/>
          <w:lang w:val="es-MX"/>
        </w:rPr>
        <w:t>Restauración y adecuación de la Ex Hacienda San Juan Buenavista, García, N.L</w:t>
      </w: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416A95">
        <w:rPr>
          <w:rFonts w:ascii="Arial Narrow" w:hAnsi="Arial Narrow" w:cs="Arial Narrow"/>
          <w:b/>
          <w:bCs/>
          <w:u w:val="single"/>
          <w:lang w:val="es-MX"/>
        </w:rPr>
        <w:t>240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1B0204">
        <w:rPr>
          <w:rFonts w:ascii="Arial Narrow" w:hAnsi="Arial Narrow" w:cs="Arial Narrow"/>
          <w:b/>
          <w:bCs/>
          <w:u w:val="single"/>
          <w:lang w:val="es-MX"/>
        </w:rPr>
        <w:t>19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1B0204">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1B0204">
        <w:rPr>
          <w:rFonts w:ascii="Arial Narrow" w:hAnsi="Arial Narrow" w:cs="Arial Narrow"/>
          <w:b/>
          <w:bCs/>
          <w:u w:val="single"/>
          <w:lang w:val="es-MX"/>
        </w:rPr>
        <w:t>15</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1B0204">
        <w:rPr>
          <w:rFonts w:ascii="Arial Narrow" w:hAnsi="Arial Narrow" w:cs="Arial Narrow"/>
          <w:b/>
          <w:bCs/>
          <w:u w:val="single"/>
          <w:lang w:val="es-MX"/>
        </w:rPr>
        <w:t>AGOSTO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1B0204">
        <w:rPr>
          <w:rFonts w:ascii="Arial Narrow" w:hAnsi="Arial Narrow" w:cs="Arial Narrow"/>
          <w:b/>
          <w:bCs/>
          <w:u w:val="single"/>
          <w:lang w:val="es-MX"/>
        </w:rPr>
        <w:t>07 DE NOVIEMBRE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1B0204">
        <w:rPr>
          <w:rFonts w:ascii="Arial Narrow" w:hAnsi="Arial Narrow" w:cs="Arial Narrow"/>
          <w:b/>
          <w:bCs/>
          <w:u w:val="single"/>
          <w:lang w:val="es-MX"/>
        </w:rPr>
        <w:t>08</w:t>
      </w:r>
      <w:r w:rsidR="001B0204">
        <w:rPr>
          <w:rFonts w:ascii="Arial Narrow" w:hAnsi="Arial Narrow" w:cs="Arial Narrow"/>
          <w:b/>
          <w:bCs/>
          <w:u w:val="single"/>
          <w:lang w:val="es-MX"/>
        </w:rPr>
        <w:t xml:space="preserve"> DE NOVIEMBRE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1B0204">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16A95">
        <w:rPr>
          <w:rFonts w:ascii="Arial Narrow" w:hAnsi="Arial Narrow" w:cs="Arial Narrow"/>
          <w:b/>
          <w:bCs/>
          <w:highlight w:val="yellow"/>
          <w:u w:val="single"/>
          <w:lang w:val="es-MX"/>
        </w:rPr>
        <w:t>9,0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Pr="00DF02B6"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F87ADF">
        <w:rPr>
          <w:sz w:val="20"/>
          <w:szCs w:val="20"/>
        </w:rPr>
        <w:t xml:space="preserve"> </w:t>
      </w:r>
      <w:r w:rsidR="00DF02B6" w:rsidRPr="00DF02B6">
        <w:rPr>
          <w:sz w:val="20"/>
          <w:szCs w:val="20"/>
        </w:rPr>
        <w:t xml:space="preserve">Restauración de monumentos y edificios antiguos, protección del cepellón de árboles </w:t>
      </w:r>
      <w:r w:rsidR="00DF02B6" w:rsidRPr="00DF02B6">
        <w:rPr>
          <w:sz w:val="20"/>
          <w:szCs w:val="20"/>
        </w:rPr>
        <w:lastRenderedPageBreak/>
        <w:t>para su reubicación (ponchado), estructuras para pavimento y carpeta asfáltica, albañilería, acabados, cancelería, carpintería,  instalaciones sanitarias, instalaciones hidráulicas, instalaciones eléctricas, instalaciones de aire acondicionado, voz y datos y sistema contra incendio.</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a).- Nombre y domicilio de los integrantes, identificando, en su caso, los datos de los testimonios públicos con los </w:t>
      </w:r>
      <w:r w:rsidRPr="008D10EF">
        <w:rPr>
          <w:rFonts w:ascii="Arial Narrow" w:hAnsi="Arial Narrow" w:cs="Arial Narrow"/>
          <w:highlight w:val="yellow"/>
        </w:rPr>
        <w:lastRenderedPageBreak/>
        <w:t>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w:t>
      </w:r>
      <w:r w:rsidRPr="00222D13">
        <w:rPr>
          <w:rFonts w:ascii="Arial Narrow" w:hAnsi="Arial Narrow" w:cs="Arial Narrow"/>
          <w:lang w:val="es-MX"/>
        </w:rPr>
        <w:lastRenderedPageBreak/>
        <w:t>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w:t>
      </w:r>
      <w:r w:rsidRPr="00222D13">
        <w:rPr>
          <w:rFonts w:ascii="Arial Narrow" w:hAnsi="Arial Narrow" w:cs="Arial Narrow"/>
          <w:lang w:val="es-MX"/>
        </w:rPr>
        <w:lastRenderedPageBreak/>
        <w:t>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w:t>
      </w:r>
      <w:r w:rsidRPr="00461EE1">
        <w:rPr>
          <w:rFonts w:ascii="Arial Narrow" w:hAnsi="Arial Narrow"/>
        </w:rPr>
        <w:lastRenderedPageBreak/>
        <w:t xml:space="preserve">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lastRenderedPageBreak/>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16A95">
        <w:rPr>
          <w:rFonts w:ascii="Arial Narrow" w:hAnsi="Arial Narrow" w:cs="Arial Narrow"/>
          <w:b/>
          <w:bCs/>
          <w:highlight w:val="yellow"/>
          <w:u w:val="single"/>
          <w:lang w:val="es-MX"/>
        </w:rPr>
        <w:t>9,0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F87ADF" w:rsidRPr="00DF02B6" w:rsidRDefault="003901A3" w:rsidP="00F87ADF">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DF02B6" w:rsidRPr="00DF02B6">
        <w:rPr>
          <w:sz w:val="20"/>
          <w:szCs w:val="20"/>
        </w:rPr>
        <w:t xml:space="preserve">Restauración de monumentos y edificios antiguos, protección del cepellón de árboles </w:t>
      </w:r>
      <w:r w:rsidR="00DF02B6" w:rsidRPr="00DF02B6">
        <w:rPr>
          <w:sz w:val="20"/>
          <w:szCs w:val="20"/>
        </w:rPr>
        <w:lastRenderedPageBreak/>
        <w:t>para su reubicación (ponchado), estructuras para pavimento y carpeta asfáltica, albañilería, acabados, cancelería, carpintería,  instalaciones sanitarias, instalaciones hidráulicas, instalaciones eléctricas, instalaciones de aire acondicionado, voz y datos y sistema contra incendio.</w:t>
      </w:r>
    </w:p>
    <w:p w:rsidR="009D6FE2" w:rsidRDefault="00012590" w:rsidP="009D6FE2">
      <w:pPr>
        <w:pStyle w:val="INTERMITENTE"/>
        <w:rPr>
          <w:sz w:val="20"/>
          <w:szCs w:val="20"/>
        </w:rPr>
      </w:pPr>
      <w:r>
        <w:rPr>
          <w:sz w:val="20"/>
          <w:szCs w:val="20"/>
        </w:rPr>
        <w:t>.</w:t>
      </w:r>
    </w:p>
    <w:p w:rsidR="00F6190B" w:rsidRPr="00DF02B6" w:rsidRDefault="00F6190B" w:rsidP="00DF02B6">
      <w:pPr>
        <w:pStyle w:val="INTERMITENTE"/>
        <w:ind w:left="0"/>
        <w:rPr>
          <w:sz w:val="20"/>
          <w:szCs w:val="20"/>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w:t>
      </w:r>
      <w:r w:rsidRPr="00222D13">
        <w:rPr>
          <w:rFonts w:ascii="Arial Narrow" w:hAnsi="Arial Narrow" w:cs="Arial Narrow"/>
          <w:lang w:val="es-MX"/>
        </w:rPr>
        <w:lastRenderedPageBreak/>
        <w:t>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B0204">
        <w:rPr>
          <w:rFonts w:ascii="Arial Narrow" w:hAnsi="Arial Narrow" w:cs="Arial Narrow"/>
          <w:b/>
          <w:bCs/>
          <w:u w:val="single"/>
          <w:lang w:val="es-MX"/>
        </w:rPr>
        <w:t>15</w:t>
      </w:r>
      <w:r w:rsidR="001B0204">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1B0204">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1B0204">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1B0204">
        <w:rPr>
          <w:rFonts w:ascii="Arial Narrow" w:hAnsi="Arial Narrow" w:cs="Arial Narrow"/>
          <w:b/>
          <w:bCs/>
          <w:u w:val="single"/>
          <w:lang w:val="es-MX"/>
        </w:rPr>
        <w:t>21</w:t>
      </w:r>
      <w:r w:rsidR="001B0204">
        <w:rPr>
          <w:rFonts w:ascii="Arial Narrow" w:hAnsi="Arial Narrow" w:cs="Arial Narrow"/>
          <w:b/>
          <w:bCs/>
          <w:u w:val="single"/>
          <w:lang w:val="es-MX"/>
        </w:rPr>
        <w:t xml:space="preserve"> DE NOVIEMBRE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CONCURSANTES en el acto rubricarán al menos el catálogo de conceptos en que se consignen los precios y el </w:t>
      </w:r>
      <w:r w:rsidRPr="00222D13">
        <w:rPr>
          <w:rFonts w:ascii="Arial Narrow" w:hAnsi="Arial Narrow" w:cs="Arial Narrow"/>
          <w:lang w:val="es-MX"/>
        </w:rPr>
        <w:lastRenderedPageBreak/>
        <w:t>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xml:space="preserve">,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w:t>
      </w:r>
      <w:r w:rsidRPr="00222D13">
        <w:rPr>
          <w:rFonts w:ascii="Arial Narrow" w:hAnsi="Arial Narrow" w:cs="Arial Narrow"/>
          <w:lang w:val="es-MX"/>
        </w:rPr>
        <w:lastRenderedPageBreak/>
        <w:t>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El fallo se comunicará a los concursantes el  </w:t>
      </w:r>
      <w:r w:rsidR="001B0204">
        <w:rPr>
          <w:rFonts w:ascii="Arial Narrow" w:hAnsi="Arial Narrow" w:cs="Arial Narrow"/>
          <w:b/>
          <w:bCs/>
          <w:u w:val="single"/>
          <w:lang w:val="es-MX"/>
        </w:rPr>
        <w:t>30</w:t>
      </w:r>
      <w:r w:rsidR="001B0204">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1B0204">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1B0204">
        <w:rPr>
          <w:rFonts w:ascii="Arial Narrow" w:hAnsi="Arial Narrow" w:cs="Arial Narrow"/>
          <w:b/>
          <w:bCs/>
          <w:u w:val="single"/>
          <w:lang w:val="es-MX"/>
        </w:rPr>
        <w:t>10</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1B0204">
        <w:rPr>
          <w:rFonts w:ascii="Arial Narrow" w:hAnsi="Arial Narrow" w:cs="Arial Narrow"/>
          <w:b/>
          <w:bCs/>
          <w:u w:val="single"/>
          <w:lang w:val="es-MX"/>
        </w:rPr>
        <w:t>05</w:t>
      </w:r>
      <w:r w:rsidR="00E65255" w:rsidRPr="00461EE1">
        <w:rPr>
          <w:rFonts w:ascii="Arial Narrow" w:hAnsi="Arial Narrow" w:cs="Arial Narrow"/>
          <w:b/>
          <w:bCs/>
          <w:u w:val="single"/>
          <w:lang w:val="es-MX"/>
        </w:rPr>
        <w:t xml:space="preserve"> DE </w:t>
      </w:r>
      <w:r w:rsidR="001B0204">
        <w:rPr>
          <w:rFonts w:ascii="Arial Narrow" w:hAnsi="Arial Narrow" w:cs="Arial Narrow"/>
          <w:b/>
          <w:bCs/>
          <w:u w:val="single"/>
          <w:lang w:val="es-MX"/>
        </w:rPr>
        <w:t>DICIEMBRE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6D2ACD">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CONCURSANTE deberá considerar estos plazos en el análisis de su financiamiento y no afectará la ejecución de su </w:t>
      </w:r>
      <w:r w:rsidRPr="00222D13">
        <w:rPr>
          <w:rFonts w:ascii="Arial Narrow" w:hAnsi="Arial Narrow" w:cs="Arial Narrow"/>
          <w:lang w:val="es-MX"/>
        </w:rPr>
        <w:lastRenderedPageBreak/>
        <w:t>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1B0204">
      <w:rPr>
        <w:rStyle w:val="Nmerodepgina"/>
        <w:noProof/>
      </w:rPr>
      <w:t>26</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4343B52B" wp14:editId="178A1561">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1B0204">
      <w:rPr>
        <w:rFonts w:ascii="Arial Narrow" w:hAnsi="Arial Narrow" w:cs="Arial Narrow"/>
        <w:b/>
        <w:bCs/>
        <w:color w:val="333333"/>
        <w:sz w:val="24"/>
        <w:szCs w:val="18"/>
        <w:u w:val="single"/>
      </w:rPr>
      <w:t>SINL-CPE-094</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AD7021">
      <w:rPr>
        <w:rFonts w:ascii="Arial Narrow" w:hAnsi="Arial Narrow" w:cs="Arial Narrow"/>
        <w:b/>
        <w:bCs/>
        <w:sz w:val="24"/>
        <w:szCs w:val="24"/>
        <w:u w:val="single"/>
      </w:rPr>
      <w:t>24</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64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204"/>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6A95"/>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1A6"/>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2ACD"/>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08CF"/>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143B"/>
    <w:rsid w:val="00AD4068"/>
    <w:rsid w:val="00AD4B09"/>
    <w:rsid w:val="00AD539B"/>
    <w:rsid w:val="00AD69EC"/>
    <w:rsid w:val="00AD7021"/>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02B6"/>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87ADF"/>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4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3FFCB9-6C6F-4E17-8D51-E42A12FBB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30</Pages>
  <Words>14787</Words>
  <Characters>78736</Characters>
  <Application>Microsoft Office Word</Application>
  <DocSecurity>0</DocSecurity>
  <Lines>656</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151</cp:revision>
  <cp:lastPrinted>2016-07-27T22:50:00Z</cp:lastPrinted>
  <dcterms:created xsi:type="dcterms:W3CDTF">2017-05-19T18:04:00Z</dcterms:created>
  <dcterms:modified xsi:type="dcterms:W3CDTF">2017-10-25T14:31:00Z</dcterms:modified>
</cp:coreProperties>
</file>